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Pr="00AB695F" w:rsidRDefault="00AB695F" w:rsidP="00AB695F">
      <w:pPr>
        <w:rPr>
          <w:rFonts w:hint="cs"/>
          <w:b/>
          <w:bCs/>
          <w:sz w:val="52"/>
          <w:szCs w:val="52"/>
          <w:rtl/>
        </w:rPr>
      </w:pPr>
      <w:r w:rsidRPr="00AB695F">
        <w:rPr>
          <w:rFonts w:hint="cs"/>
          <w:b/>
          <w:bCs/>
          <w:sz w:val="52"/>
          <w:szCs w:val="52"/>
          <w:rtl/>
        </w:rPr>
        <w:t>اسلام يناقض روح الاسلام</w:t>
      </w:r>
    </w:p>
    <w:p w:rsidR="00AB695F" w:rsidRDefault="00AB695F" w:rsidP="00AB695F">
      <w:pPr>
        <w:rPr>
          <w:rFonts w:hint="cs"/>
          <w:b/>
          <w:bCs/>
          <w:sz w:val="52"/>
          <w:szCs w:val="52"/>
          <w:rtl/>
        </w:rPr>
      </w:pPr>
      <w:r w:rsidRPr="00AB695F">
        <w:rPr>
          <w:rFonts w:hint="cs"/>
          <w:b/>
          <w:bCs/>
          <w:sz w:val="52"/>
          <w:szCs w:val="52"/>
          <w:rtl/>
        </w:rPr>
        <w:t xml:space="preserve"> مواصلة للحديث الذي بدأته عن الاسلام السياسي في ليبيا، اقول ان المشهد الذي اعقب انتصار ثورة 17 فبراير واندحار االنظام الانقلابي الاستبدادي العسكرين ، يبدو  مشهدا مخيبا للآمال ، لا يستجيب ولا يتناسب ولا يتفق مع الآمال الكبيرة</w:t>
      </w:r>
      <w:r>
        <w:rPr>
          <w:rFonts w:hint="cs"/>
          <w:b/>
          <w:bCs/>
          <w:sz w:val="52"/>
          <w:szCs w:val="52"/>
          <w:rtl/>
        </w:rPr>
        <w:t xml:space="preserve"> التي كان الشعب الليبي يعلقها على انتصار الثورة، وانهيار الجدار الذي حال بينه وبنين ثروته وتحسين معيشة واستمتاعه بحقه في الحرية والكرامة والحياة الدستورية، وطبعا تعددت الاسباب التي صنعت هذا المشهد الكارثي الذي اعقب الثورة والحافل بكل انواع التطرف والارتباك وغياب الامن والنظام والقانون، الا اننا نستطيع ان نقول ان اكثر هذه الاسباب بروزا على السطح، وظهورا للعيان ، لانها تعلن عن نفسها باعلى صوت، وهو صوت القذائف والرصاص ، صوت السلاح الخاج على القانون، هو الاسلام السياسي، باشكاله المتطرفه، وهيمنته على الاوضاع الراهنة في ليبيية، الى حد التغول والاستهتار بارادة المواطنين والعبث بالمؤسسات التي قامت على التفويض الشعبي </w:t>
      </w:r>
      <w:r>
        <w:rPr>
          <w:rFonts w:hint="cs"/>
          <w:b/>
          <w:bCs/>
          <w:sz w:val="52"/>
          <w:szCs w:val="52"/>
          <w:rtl/>
        </w:rPr>
        <w:lastRenderedPageBreak/>
        <w:t>وصناديق الاقتراع مثل المؤتمر الوطني العام، والحكومة المنتخبة من قبل هذا المؤتمر، وما يتبع هذين الجهتين من اجهزة مثل القضاء والجيش والشرطة، وسلطات مدنية اقتصاد</w:t>
      </w:r>
      <w:r w:rsidR="00FC76E9">
        <w:rPr>
          <w:rFonts w:hint="cs"/>
          <w:b/>
          <w:bCs/>
          <w:sz w:val="52"/>
          <w:szCs w:val="52"/>
          <w:rtl/>
        </w:rPr>
        <w:t>ية ، خدمية وانتاجية، وهي هيمنة لا شرعية لاها ، ولا قبول في الشارع الليبي لاساليبها ، وانما مفروضة بمنطق القولة وليس بقوة المنطق او الحق او القانون، ولأن هذا الاسلام السياسي كما اسلفت القول في المقالة السابقة، لا جذور له في ليبيا، ولا يملك قبولا ولا شعبية عند الناس ، ولا تاريخ له، كما هو حاله في بلدان عربية واسلامية اخرى .</w:t>
      </w:r>
    </w:p>
    <w:p w:rsidR="00FC76E9" w:rsidRPr="00AB695F" w:rsidRDefault="00FC76E9" w:rsidP="00AB695F">
      <w:pPr>
        <w:rPr>
          <w:rFonts w:hint="cs"/>
          <w:b/>
          <w:bCs/>
          <w:sz w:val="52"/>
          <w:szCs w:val="52"/>
          <w:rtl/>
        </w:rPr>
      </w:pPr>
      <w:r>
        <w:rPr>
          <w:rFonts w:hint="cs"/>
          <w:b/>
          <w:bCs/>
          <w:sz w:val="52"/>
          <w:szCs w:val="52"/>
          <w:rtl/>
        </w:rPr>
        <w:t>ولا اريد ان اذهب بعيدا في التاريخ، مجرد اشارة  الى ان الحركات الاسلامية التي وجدت قبولا في ليبيا وصارت لها جذور منذ تاسيسها في مكة عام 1837 وانتقالها بعد سنوات قليلة الى بوادي ليبيا</w:t>
      </w:r>
      <w:r w:rsidR="00BB3B7E">
        <w:rPr>
          <w:rFonts w:hint="cs"/>
          <w:b/>
          <w:bCs/>
          <w:sz w:val="52"/>
          <w:szCs w:val="52"/>
          <w:rtl/>
        </w:rPr>
        <w:t xml:space="preserve"> هي الحركة السنوسية التي دعا اليها المصلح الديني الكبير الشيخ محمد على السنوسي ، </w:t>
      </w:r>
    </w:p>
    <w:p w:rsidR="00AB695F" w:rsidRPr="00AB695F" w:rsidRDefault="00AB695F">
      <w:pPr>
        <w:rPr>
          <w:b/>
          <w:bCs/>
          <w:sz w:val="52"/>
          <w:szCs w:val="52"/>
        </w:rPr>
      </w:pPr>
    </w:p>
    <w:p w:rsidR="00AB695F" w:rsidRPr="00AB695F" w:rsidRDefault="00AB695F">
      <w:pPr>
        <w:rPr>
          <w:b/>
          <w:bCs/>
          <w:sz w:val="52"/>
          <w:szCs w:val="52"/>
        </w:rPr>
      </w:pPr>
    </w:p>
    <w:sectPr w:rsidR="00AB695F" w:rsidRPr="00AB695F" w:rsidSect="008864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B695F"/>
    <w:rsid w:val="000B181B"/>
    <w:rsid w:val="008864C1"/>
    <w:rsid w:val="00AB695F"/>
    <w:rsid w:val="00BB3B7E"/>
    <w:rsid w:val="00E14F77"/>
    <w:rsid w:val="00FC76E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4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292</Words>
  <Characters>1319</Characters>
  <Application>Microsoft Office Word</Application>
  <DocSecurity>0</DocSecurity>
  <Lines>21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2013-12-23T13:28:00Z</dcterms:created>
  <dcterms:modified xsi:type="dcterms:W3CDTF">2013-12-23T13:54:00Z</dcterms:modified>
</cp:coreProperties>
</file>